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5D173" w14:textId="77777777" w:rsidR="00B705FF" w:rsidRPr="00C8046F" w:rsidRDefault="0006779E">
      <w:pPr>
        <w:rPr>
          <w:b/>
          <w:bCs/>
          <w:lang w:val="en-GB"/>
        </w:rPr>
      </w:pPr>
      <w:r w:rsidRPr="00C8046F">
        <w:rPr>
          <w:b/>
          <w:bCs/>
          <w:lang w:val="en-GB"/>
        </w:rPr>
        <w:t>Ashley St-Pierre</w:t>
      </w:r>
    </w:p>
    <w:p w14:paraId="6DA11199" w14:textId="036EE087" w:rsidR="0006779E" w:rsidRPr="00C8046F" w:rsidRDefault="00C8046F">
      <w:pPr>
        <w:rPr>
          <w:b/>
          <w:bCs/>
          <w:u w:val="single"/>
          <w:lang w:val="en-GB"/>
        </w:rPr>
      </w:pPr>
      <w:r w:rsidRPr="00C8046F">
        <w:rPr>
          <w:b/>
          <w:bCs/>
          <w:u w:val="single"/>
          <w:lang w:val="en-GB"/>
        </w:rPr>
        <w:t xml:space="preserve">Diversity report </w:t>
      </w:r>
      <w:r>
        <w:rPr>
          <w:b/>
          <w:bCs/>
          <w:u w:val="single"/>
          <w:lang w:val="en-GB"/>
        </w:rPr>
        <w:t>AT</w:t>
      </w:r>
      <w:r w:rsidRPr="00C8046F">
        <w:rPr>
          <w:b/>
          <w:bCs/>
          <w:u w:val="single"/>
          <w:lang w:val="en-GB"/>
        </w:rPr>
        <w:t>1</w:t>
      </w:r>
    </w:p>
    <w:p w14:paraId="4EB0DC33" w14:textId="6577E79D" w:rsidR="007C3ABF" w:rsidRPr="007C3ABF" w:rsidRDefault="007C3ABF" w:rsidP="008B023E">
      <w:pPr>
        <w:rPr>
          <w:lang w:val="en-GB"/>
        </w:rPr>
      </w:pPr>
      <w:r>
        <w:rPr>
          <w:lang w:val="en-GB"/>
        </w:rPr>
        <w:t>I’ve chosen to do my Assessment on RMIT as they have a</w:t>
      </w:r>
      <w:r w:rsidR="00C8046F">
        <w:rPr>
          <w:lang w:val="en-GB"/>
        </w:rPr>
        <w:t xml:space="preserve"> thorough frame work and wide</w:t>
      </w:r>
      <w:r>
        <w:rPr>
          <w:lang w:val="en-GB"/>
        </w:rPr>
        <w:t xml:space="preserve"> range of diversity and inclusion action plans that outline the University’s main priorities and objective</w:t>
      </w:r>
      <w:r w:rsidR="00C8046F">
        <w:rPr>
          <w:lang w:val="en-GB"/>
        </w:rPr>
        <w:t>s</w:t>
      </w:r>
      <w:r w:rsidR="00E32A70">
        <w:rPr>
          <w:lang w:val="en-GB"/>
        </w:rPr>
        <w:t>.</w:t>
      </w:r>
    </w:p>
    <w:p w14:paraId="7ADB773C" w14:textId="56C845A4" w:rsidR="007C3ABF" w:rsidRDefault="00C8046F">
      <w:pPr>
        <w:rPr>
          <w:lang w:val="en-GB"/>
        </w:rPr>
      </w:pPr>
      <w:r>
        <w:rPr>
          <w:lang w:val="en-GB"/>
        </w:rPr>
        <w:t xml:space="preserve">The main pieces of evidence I will be focusing on are the </w:t>
      </w:r>
      <w:r w:rsidRPr="006A315D">
        <w:rPr>
          <w:b/>
          <w:bCs/>
          <w:i/>
          <w:iCs/>
          <w:lang w:val="en-GB"/>
        </w:rPr>
        <w:t>RMIT diversity and inclusion framewor</w:t>
      </w:r>
      <w:r w:rsidRPr="006A315D">
        <w:rPr>
          <w:b/>
          <w:bCs/>
          <w:lang w:val="en-GB"/>
        </w:rPr>
        <w:t>k</w:t>
      </w:r>
      <w:r>
        <w:rPr>
          <w:lang w:val="en-GB"/>
        </w:rPr>
        <w:t xml:space="preserve"> and </w:t>
      </w:r>
      <w:r w:rsidRPr="0099592F">
        <w:rPr>
          <w:b/>
          <w:bCs/>
          <w:i/>
          <w:iCs/>
          <w:lang w:val="en-GB"/>
        </w:rPr>
        <w:t xml:space="preserve">staff and students from culturally and </w:t>
      </w:r>
      <w:r w:rsidR="006A315D" w:rsidRPr="0099592F">
        <w:rPr>
          <w:b/>
          <w:bCs/>
          <w:i/>
          <w:iCs/>
          <w:lang w:val="en-GB"/>
        </w:rPr>
        <w:t>linguistically</w:t>
      </w:r>
      <w:r w:rsidRPr="0099592F">
        <w:rPr>
          <w:b/>
          <w:bCs/>
          <w:i/>
          <w:iCs/>
          <w:lang w:val="en-GB"/>
        </w:rPr>
        <w:t xml:space="preserve"> diverse </w:t>
      </w:r>
      <w:r w:rsidR="006A315D" w:rsidRPr="0099592F">
        <w:rPr>
          <w:b/>
          <w:bCs/>
          <w:i/>
          <w:iCs/>
          <w:lang w:val="en-GB"/>
        </w:rPr>
        <w:t>backgrounds action plan</w:t>
      </w:r>
      <w:r>
        <w:rPr>
          <w:lang w:val="en-GB"/>
        </w:rPr>
        <w:t>.</w:t>
      </w:r>
      <w:r w:rsidR="00424AFC">
        <w:rPr>
          <w:lang w:val="en-GB"/>
        </w:rPr>
        <w:t xml:space="preserve"> RMIT also has five other action plans to support their framework:</w:t>
      </w:r>
    </w:p>
    <w:p w14:paraId="5C248FF3" w14:textId="77777777" w:rsidR="00424AFC" w:rsidRDefault="00424AFC">
      <w:pPr>
        <w:rPr>
          <w:lang w:val="en-GB"/>
        </w:rPr>
      </w:pPr>
    </w:p>
    <w:p w14:paraId="5F999B23" w14:textId="77777777" w:rsidR="00424AFC" w:rsidRDefault="00424AFC" w:rsidP="00424AFC">
      <w:pPr>
        <w:pStyle w:val="ListParagraph"/>
        <w:numPr>
          <w:ilvl w:val="0"/>
          <w:numId w:val="5"/>
        </w:numPr>
        <w:rPr>
          <w:lang w:val="en-GB"/>
        </w:rPr>
      </w:pPr>
      <w:r>
        <w:rPr>
          <w:lang w:val="en-GB"/>
        </w:rPr>
        <w:t>Gender equality for staff</w:t>
      </w:r>
    </w:p>
    <w:p w14:paraId="22E18467" w14:textId="77777777" w:rsidR="00424AFC" w:rsidRDefault="00424AFC" w:rsidP="00424AFC">
      <w:pPr>
        <w:pStyle w:val="ListParagraph"/>
        <w:numPr>
          <w:ilvl w:val="0"/>
          <w:numId w:val="5"/>
        </w:numPr>
        <w:rPr>
          <w:lang w:val="en-GB"/>
        </w:rPr>
      </w:pPr>
      <w:r>
        <w:rPr>
          <w:lang w:val="en-GB"/>
        </w:rPr>
        <w:t>Staff and students of diverse genders, sexes and sexualities</w:t>
      </w:r>
    </w:p>
    <w:p w14:paraId="40A13278" w14:textId="77777777" w:rsidR="00424AFC" w:rsidRDefault="00424AFC" w:rsidP="00424AFC">
      <w:pPr>
        <w:pStyle w:val="ListParagraph"/>
        <w:numPr>
          <w:ilvl w:val="0"/>
          <w:numId w:val="5"/>
        </w:numPr>
        <w:rPr>
          <w:lang w:val="en-GB"/>
        </w:rPr>
      </w:pPr>
      <w:r>
        <w:rPr>
          <w:lang w:val="en-GB"/>
        </w:rPr>
        <w:t xml:space="preserve">Staff and student disability </w:t>
      </w:r>
    </w:p>
    <w:p w14:paraId="0319F146" w14:textId="77777777" w:rsidR="00424AFC" w:rsidRDefault="00424AFC" w:rsidP="00424AFC">
      <w:pPr>
        <w:pStyle w:val="ListParagraph"/>
        <w:numPr>
          <w:ilvl w:val="0"/>
          <w:numId w:val="5"/>
        </w:numPr>
        <w:rPr>
          <w:lang w:val="en-GB"/>
        </w:rPr>
      </w:pPr>
      <w:r>
        <w:rPr>
          <w:lang w:val="en-GB"/>
        </w:rPr>
        <w:t xml:space="preserve">Students from low-socioeconomic backgrounds </w:t>
      </w:r>
    </w:p>
    <w:p w14:paraId="1549CF71" w14:textId="36B5DE0E" w:rsidR="00424AFC" w:rsidRPr="007C3ABF" w:rsidRDefault="00424AFC" w:rsidP="00424AFC">
      <w:pPr>
        <w:pStyle w:val="ListParagraph"/>
        <w:numPr>
          <w:ilvl w:val="0"/>
          <w:numId w:val="5"/>
        </w:numPr>
        <w:rPr>
          <w:lang w:val="en-GB"/>
        </w:rPr>
      </w:pPr>
      <w:r>
        <w:rPr>
          <w:lang w:val="en-GB"/>
        </w:rPr>
        <w:t>Aboriginal and Torres Strait Islander staff and students (Reconciliation Plan)</w:t>
      </w:r>
    </w:p>
    <w:p w14:paraId="01AFDDC5" w14:textId="77777777" w:rsidR="007C3ABF" w:rsidRDefault="007C3ABF">
      <w:pPr>
        <w:rPr>
          <w:lang w:val="en-GB"/>
        </w:rPr>
      </w:pPr>
    </w:p>
    <w:p w14:paraId="572D1F34" w14:textId="49E48130" w:rsidR="00E8787B" w:rsidRDefault="00E8787B" w:rsidP="00E8787B">
      <w:pPr>
        <w:pStyle w:val="ListParagraph"/>
        <w:numPr>
          <w:ilvl w:val="0"/>
          <w:numId w:val="1"/>
        </w:numPr>
      </w:pPr>
      <w:r>
        <w:t>Describe how the diversity strategy strengthens the organisations vision and mission.</w:t>
      </w:r>
    </w:p>
    <w:p w14:paraId="5E3CE5BA" w14:textId="614601DC" w:rsidR="00F13D5D" w:rsidRDefault="00F13D5D" w:rsidP="00F13D5D">
      <w:pPr>
        <w:pStyle w:val="ListParagraph"/>
      </w:pPr>
    </w:p>
    <w:p w14:paraId="55C24756" w14:textId="64D30254" w:rsidR="00F13D5D" w:rsidRPr="00F13D5D" w:rsidRDefault="00F13D5D" w:rsidP="00F13D5D">
      <w:pPr>
        <w:pStyle w:val="ListParagraph"/>
        <w:rPr>
          <w:rFonts w:ascii="Arial" w:hAnsi="Arial" w:cs="Arial"/>
          <w:i/>
          <w:iCs/>
          <w:color w:val="202124"/>
          <w:sz w:val="22"/>
          <w:shd w:val="clear" w:color="auto" w:fill="FFFFFF"/>
        </w:rPr>
      </w:pPr>
      <w:r w:rsidRPr="00F13D5D">
        <w:rPr>
          <w:rFonts w:ascii="Arial" w:hAnsi="Arial" w:cs="Arial"/>
          <w:b/>
          <w:bCs/>
          <w:i/>
          <w:iCs/>
          <w:color w:val="202124"/>
          <w:sz w:val="22"/>
          <w:shd w:val="clear" w:color="auto" w:fill="FFFFFF"/>
        </w:rPr>
        <w:t>“</w:t>
      </w:r>
      <w:r w:rsidRPr="00F13D5D">
        <w:rPr>
          <w:rFonts w:ascii="Arial" w:hAnsi="Arial" w:cs="Arial"/>
          <w:i/>
          <w:iCs/>
          <w:color w:val="202124"/>
          <w:sz w:val="22"/>
          <w:shd w:val="clear" w:color="auto" w:fill="FFFFFF"/>
        </w:rPr>
        <w:t>RMIT exists to create transformative experiences for our students, getting them ready for life and work, and to help shape the world with research, innovation, teaching and engagement.”</w:t>
      </w:r>
    </w:p>
    <w:p w14:paraId="0E0D4016" w14:textId="558F64F5" w:rsidR="00F13D5D" w:rsidRPr="00F13D5D" w:rsidRDefault="00F13D5D" w:rsidP="00F13D5D">
      <w:pPr>
        <w:pStyle w:val="ListParagraph"/>
      </w:pPr>
      <w:r>
        <w:rPr>
          <w:rFonts w:ascii="Arial" w:hAnsi="Arial" w:cs="Arial"/>
          <w:color w:val="202124"/>
          <w:shd w:val="clear" w:color="auto" w:fill="FFFFFF"/>
        </w:rPr>
        <w:t>-Mission statement RMIT</w:t>
      </w:r>
    </w:p>
    <w:p w14:paraId="1078AD56" w14:textId="77777777" w:rsidR="006A315D" w:rsidRDefault="006A315D" w:rsidP="006A315D">
      <w:pPr>
        <w:pStyle w:val="ListParagraph"/>
      </w:pPr>
    </w:p>
    <w:p w14:paraId="683C20FB" w14:textId="7ED3CA10" w:rsidR="003B1AE8" w:rsidRDefault="005936B2" w:rsidP="006A315D">
      <w:pPr>
        <w:pStyle w:val="ListParagraph"/>
      </w:pPr>
      <w:r>
        <w:t xml:space="preserve">RMIT commits to inclusion as its key value. The university ensures their policies, procedures and behaviour are aligned with supporting diversity and inclusion. They do not tolerate systematic discrimination, nor exclusion due to stereotype or bias. </w:t>
      </w:r>
      <w:r w:rsidR="00EF6DDA">
        <w:t>RMI</w:t>
      </w:r>
      <w:r w:rsidR="006A315D">
        <w:t xml:space="preserve">T’s diversity strategy allows the university to serve and allow opportunities to a wider range of students and staff from culturally and linguistically diverse backgrounds. </w:t>
      </w:r>
      <w:r w:rsidR="00336473">
        <w:t>This will bring in more students from different countries/cultures, and results in collaboration with foreign countries for exchange programs and opportunities for work internships. Having a culturally diverse university such as RMIT allows for more ideas, productivity, perspective, skills and experiences. Which ultimately strengthens RMIT</w:t>
      </w:r>
      <w:r w:rsidR="00EE28AA">
        <w:t xml:space="preserve">. </w:t>
      </w:r>
    </w:p>
    <w:p w14:paraId="7EA0A34A" w14:textId="77777777" w:rsidR="006A315D" w:rsidRDefault="006A315D" w:rsidP="006A315D">
      <w:pPr>
        <w:pStyle w:val="ListParagraph"/>
      </w:pPr>
    </w:p>
    <w:p w14:paraId="65CA196B" w14:textId="4C56A8D0" w:rsidR="00E8787B" w:rsidRDefault="00E8787B" w:rsidP="00E8787B">
      <w:pPr>
        <w:pStyle w:val="ListParagraph"/>
        <w:numPr>
          <w:ilvl w:val="0"/>
          <w:numId w:val="1"/>
        </w:numPr>
      </w:pPr>
      <w:r>
        <w:t>List the organisation’s objectives</w:t>
      </w:r>
      <w:r w:rsidR="007D2131">
        <w:t>.</w:t>
      </w:r>
    </w:p>
    <w:p w14:paraId="33971618" w14:textId="77777777" w:rsidR="007D2131" w:rsidRDefault="007D2131" w:rsidP="007D2131">
      <w:pPr>
        <w:pStyle w:val="ListParagraph"/>
      </w:pPr>
    </w:p>
    <w:p w14:paraId="3D187F42" w14:textId="5EE496D2" w:rsidR="007D2131" w:rsidRDefault="00EA56FA" w:rsidP="007D2131">
      <w:pPr>
        <w:pStyle w:val="ListParagraph"/>
      </w:pPr>
      <w:bookmarkStart w:id="0" w:name="_Hlk66382071"/>
      <w:r>
        <w:t xml:space="preserve"> </w:t>
      </w:r>
      <w:bookmarkEnd w:id="0"/>
      <w:r>
        <w:t xml:space="preserve">RMIT has a global outlook focusing on Asia, they hope to solve local, domestic and global problems and equip students with life and work in a diverse global domain. </w:t>
      </w:r>
      <w:r w:rsidR="005936B2">
        <w:t xml:space="preserve">As well as to improve the experience and outcomes off students and staff at RMIT from culturally and linguistically backgrounds. </w:t>
      </w:r>
      <w:r>
        <w:t xml:space="preserve">Lastly, a student and staff community that is able to communicate and collaborate with persons from diverse backgrounds. </w:t>
      </w:r>
    </w:p>
    <w:p w14:paraId="122445CD" w14:textId="77777777" w:rsidR="008B023E" w:rsidRDefault="008B023E" w:rsidP="008B023E">
      <w:pPr>
        <w:pStyle w:val="ListParagraph"/>
        <w:ind w:left="1800"/>
      </w:pPr>
    </w:p>
    <w:p w14:paraId="516F7067" w14:textId="77777777" w:rsidR="009F72E3" w:rsidRDefault="009F72E3" w:rsidP="009F72E3">
      <w:pPr>
        <w:pStyle w:val="ListParagraph"/>
      </w:pPr>
    </w:p>
    <w:p w14:paraId="3D13755D" w14:textId="2A11FA93" w:rsidR="008B023E" w:rsidRDefault="00E8787B" w:rsidP="008B023E">
      <w:pPr>
        <w:pStyle w:val="ListParagraph"/>
        <w:numPr>
          <w:ilvl w:val="0"/>
          <w:numId w:val="1"/>
        </w:numPr>
      </w:pPr>
      <w:r>
        <w:t>Explain how the organisation plans to meet/or could meet the objective/s (</w:t>
      </w:r>
      <w:proofErr w:type="spellStart"/>
      <w:r>
        <w:t>eg.</w:t>
      </w:r>
      <w:proofErr w:type="spellEnd"/>
      <w:r>
        <w:t xml:space="preserve"> improve cultural safety for clients).</w:t>
      </w:r>
    </w:p>
    <w:p w14:paraId="0EC6A588" w14:textId="510A592C" w:rsidR="008B023E" w:rsidRDefault="008B023E" w:rsidP="008B023E">
      <w:pPr>
        <w:pStyle w:val="ListParagraph"/>
      </w:pPr>
    </w:p>
    <w:p w14:paraId="5E8151EA" w14:textId="16342F7E" w:rsidR="003A7A11" w:rsidRDefault="007070EC" w:rsidP="008B023E">
      <w:pPr>
        <w:pStyle w:val="ListParagraph"/>
      </w:pPr>
      <w:r>
        <w:t xml:space="preserve">They plan to meet their objectives by promoting their action plan and its activities, providing ongoing training to staff in relation to cultural competence and getting rid of unconscious bias in the university. </w:t>
      </w:r>
      <w:r w:rsidR="003A7A11">
        <w:t>RMIT will enhance academic support services and non-academic programs for students as well as increase the number and value of scholarships suited towards disadvantaged students from CALD backgrounds.</w:t>
      </w:r>
      <w:r w:rsidR="002F06E2">
        <w:t xml:space="preserve"> This will not only greatly help students but also strengthen RMIT and its students, resulting in more students from culturally and linguistically diverse backgrounds applying to the institution.  </w:t>
      </w:r>
    </w:p>
    <w:p w14:paraId="368F7002" w14:textId="77777777" w:rsidR="003A7A11" w:rsidRDefault="003A7A11" w:rsidP="008B023E">
      <w:pPr>
        <w:pStyle w:val="ListParagraph"/>
      </w:pPr>
    </w:p>
    <w:p w14:paraId="150BCF12" w14:textId="22306B41" w:rsidR="00EA56FA" w:rsidRDefault="003A7A11" w:rsidP="008B023E">
      <w:pPr>
        <w:pStyle w:val="ListParagraph"/>
      </w:pPr>
      <w:r>
        <w:t xml:space="preserve">  </w:t>
      </w:r>
    </w:p>
    <w:p w14:paraId="6FFA2CC6" w14:textId="0B49D90A" w:rsidR="00E8787B" w:rsidRDefault="00E8787B" w:rsidP="00E8787B">
      <w:pPr>
        <w:pStyle w:val="ListParagraph"/>
        <w:numPr>
          <w:ilvl w:val="0"/>
          <w:numId w:val="1"/>
        </w:numPr>
      </w:pPr>
      <w:bookmarkStart w:id="1" w:name="_Hlk66955707"/>
      <w:r>
        <w:lastRenderedPageBreak/>
        <w:t>Discuss how the organisation has or is progressing towards the objective; have they or will they meet their objective? (</w:t>
      </w:r>
      <w:proofErr w:type="spellStart"/>
      <w:r>
        <w:t>eg.</w:t>
      </w:r>
      <w:proofErr w:type="spellEnd"/>
      <w:r>
        <w:t xml:space="preserve"> increased participation from diverse clients).</w:t>
      </w:r>
    </w:p>
    <w:p w14:paraId="2B180EEE" w14:textId="7C6F1318" w:rsidR="0021336E" w:rsidRDefault="0021336E" w:rsidP="0021336E">
      <w:pPr>
        <w:pStyle w:val="ListParagraph"/>
      </w:pPr>
    </w:p>
    <w:p w14:paraId="4C3C6F36" w14:textId="0D4AE3DE" w:rsidR="001E0EC3" w:rsidRDefault="001E0EC3" w:rsidP="0021336E">
      <w:pPr>
        <w:pStyle w:val="ListParagraph"/>
      </w:pPr>
      <w:r>
        <w:t>RMIT is progressing towards their objectives by having many actions in place that are ongoing. To name a few:</w:t>
      </w:r>
    </w:p>
    <w:p w14:paraId="11FE1449" w14:textId="5B5CE047" w:rsidR="001E0EC3" w:rsidRDefault="001E0EC3" w:rsidP="0021336E">
      <w:pPr>
        <w:pStyle w:val="ListParagraph"/>
      </w:pPr>
    </w:p>
    <w:p w14:paraId="1514E0A2" w14:textId="247B1991" w:rsidR="001E0EC3" w:rsidRDefault="001E0EC3" w:rsidP="001E0EC3">
      <w:pPr>
        <w:pStyle w:val="ListParagraph"/>
        <w:numPr>
          <w:ilvl w:val="0"/>
          <w:numId w:val="6"/>
        </w:numPr>
      </w:pPr>
      <w:r>
        <w:t>Building leadership, management skills and expectations (Feb 2017-ongoing)</w:t>
      </w:r>
    </w:p>
    <w:p w14:paraId="538AC70B" w14:textId="57DE8D5E" w:rsidR="001E0EC3" w:rsidRDefault="001E0EC3" w:rsidP="001E0EC3">
      <w:pPr>
        <w:pStyle w:val="ListParagraph"/>
        <w:numPr>
          <w:ilvl w:val="0"/>
          <w:numId w:val="6"/>
        </w:numPr>
      </w:pPr>
      <w:r>
        <w:t>Recruitment for diversity (Oct 2017-ongoing)</w:t>
      </w:r>
    </w:p>
    <w:p w14:paraId="0FE23641" w14:textId="4BC13C64" w:rsidR="001E0EC3" w:rsidRDefault="001E0EC3" w:rsidP="001E0EC3">
      <w:pPr>
        <w:pStyle w:val="ListParagraph"/>
        <w:numPr>
          <w:ilvl w:val="0"/>
          <w:numId w:val="6"/>
        </w:numPr>
      </w:pPr>
      <w:r>
        <w:t>Providing inclusive program curriculum and structure (Dec 2017-ongoing)</w:t>
      </w:r>
    </w:p>
    <w:p w14:paraId="4F36AC82" w14:textId="41139A11" w:rsidR="001E0EC3" w:rsidRDefault="00843CC4" w:rsidP="001E0EC3">
      <w:pPr>
        <w:pStyle w:val="ListParagraph"/>
        <w:numPr>
          <w:ilvl w:val="0"/>
          <w:numId w:val="6"/>
        </w:numPr>
      </w:pPr>
      <w:r>
        <w:t>Improve recruitment through provision of financial and other assistance (Aug 2017)</w:t>
      </w:r>
    </w:p>
    <w:p w14:paraId="3B348A5D" w14:textId="77777777" w:rsidR="00843CC4" w:rsidRDefault="00843CC4" w:rsidP="001E0EC3">
      <w:pPr>
        <w:pStyle w:val="ListParagraph"/>
        <w:numPr>
          <w:ilvl w:val="0"/>
          <w:numId w:val="6"/>
        </w:numPr>
      </w:pPr>
      <w:r>
        <w:t>Support academic and non-academic participation, inclusion and outcomes (Dec 2016-ongoing)</w:t>
      </w:r>
    </w:p>
    <w:p w14:paraId="2909341C" w14:textId="77777777" w:rsidR="00843CC4" w:rsidRDefault="00843CC4" w:rsidP="00843CC4">
      <w:pPr>
        <w:pStyle w:val="ListParagraph"/>
        <w:ind w:left="1440"/>
      </w:pPr>
    </w:p>
    <w:p w14:paraId="280A53BF" w14:textId="5719CC05" w:rsidR="00843CC4" w:rsidRDefault="00101978" w:rsidP="00843CC4">
      <w:pPr>
        <w:pStyle w:val="ListParagraph"/>
        <w:ind w:left="1440"/>
      </w:pPr>
      <w:r>
        <w:t xml:space="preserve">RMIT will always be striving for diversity and inclusion, and wanting to improve in all areas they can. Many of their objectives are ongoing and when they are complete, I believe RMIT will have new ones in place to better the University. </w:t>
      </w:r>
      <w:r w:rsidR="00E32A70">
        <w:t>T</w:t>
      </w:r>
      <w:r>
        <w:t>he university will always find new ways to meet their vision.</w:t>
      </w:r>
    </w:p>
    <w:bookmarkEnd w:id="1"/>
    <w:p w14:paraId="3BB11C36" w14:textId="77777777" w:rsidR="001E0EC3" w:rsidRDefault="001E0EC3" w:rsidP="0021336E">
      <w:pPr>
        <w:pStyle w:val="ListParagraph"/>
      </w:pPr>
    </w:p>
    <w:p w14:paraId="6B94886F" w14:textId="6723D684" w:rsidR="00E8787B" w:rsidRDefault="00E8787B" w:rsidP="00E8787B">
      <w:pPr>
        <w:pStyle w:val="ListParagraph"/>
        <w:numPr>
          <w:ilvl w:val="0"/>
          <w:numId w:val="1"/>
        </w:numPr>
      </w:pPr>
      <w:r>
        <w:t>Provide two examples of how managers from the chosen organisation can value and encourage diverse work practices and service delivery (</w:t>
      </w:r>
      <w:proofErr w:type="spellStart"/>
      <w:r>
        <w:t>eg.</w:t>
      </w:r>
      <w:proofErr w:type="spellEnd"/>
      <w:r>
        <w:t xml:space="preserve"> how can bi-lingual and bi-cultural staff be recruited and supported?).</w:t>
      </w:r>
    </w:p>
    <w:p w14:paraId="64E98242" w14:textId="77777777" w:rsidR="00F02B6C" w:rsidRDefault="00F02B6C" w:rsidP="00F02B6C">
      <w:pPr>
        <w:pStyle w:val="ListParagraph"/>
      </w:pPr>
    </w:p>
    <w:p w14:paraId="67C7DF2B" w14:textId="79C96802" w:rsidR="00E32A70" w:rsidRDefault="00101978" w:rsidP="00E32A70">
      <w:pPr>
        <w:pStyle w:val="ListParagraph"/>
        <w:numPr>
          <w:ilvl w:val="0"/>
          <w:numId w:val="8"/>
        </w:numPr>
      </w:pPr>
      <w:r>
        <w:t>The managers at RMIT can develop staff skills</w:t>
      </w:r>
      <w:r w:rsidR="00716CB4">
        <w:t xml:space="preserve"> on inclusive teaching and learning to reflect cultural and linguistic diversity</w:t>
      </w:r>
      <w:r>
        <w:t xml:space="preserve"> through training</w:t>
      </w:r>
      <w:r w:rsidR="00F02B6C">
        <w:t xml:space="preserve"> and attending seminars.</w:t>
      </w:r>
    </w:p>
    <w:p w14:paraId="3EA80A70" w14:textId="77777777" w:rsidR="00E32A70" w:rsidRDefault="00E32A70" w:rsidP="00E32A70">
      <w:pPr>
        <w:pStyle w:val="ListParagraph"/>
        <w:ind w:left="1440"/>
      </w:pPr>
    </w:p>
    <w:p w14:paraId="2F5D3000" w14:textId="1D232179" w:rsidR="00F02B6C" w:rsidRDefault="00F02B6C" w:rsidP="00E32A70">
      <w:pPr>
        <w:pStyle w:val="ListParagraph"/>
        <w:numPr>
          <w:ilvl w:val="0"/>
          <w:numId w:val="8"/>
        </w:numPr>
      </w:pPr>
      <w:r>
        <w:t xml:space="preserve">Managers can promote academic and non-academic support services and programs that support inclusion and participation in the community at the university.  </w:t>
      </w:r>
    </w:p>
    <w:p w14:paraId="2A65A643" w14:textId="77777777" w:rsidR="00716CB4" w:rsidRDefault="00716CB4" w:rsidP="00101978">
      <w:pPr>
        <w:pStyle w:val="ListParagraph"/>
      </w:pPr>
      <w:bookmarkStart w:id="2" w:name="_Hlk66956753"/>
    </w:p>
    <w:p w14:paraId="3C4308BB" w14:textId="77777777" w:rsidR="00E8787B" w:rsidRDefault="00E8787B" w:rsidP="00E8787B">
      <w:pPr>
        <w:pStyle w:val="ListParagraph"/>
        <w:numPr>
          <w:ilvl w:val="0"/>
          <w:numId w:val="1"/>
        </w:numPr>
      </w:pPr>
      <w:r>
        <w:t>List a minimum of three methods staff from the chosen organisation could use to interact with diversity leaders.</w:t>
      </w:r>
    </w:p>
    <w:bookmarkEnd w:id="2"/>
    <w:p w14:paraId="72B2B1E4" w14:textId="20FFD31E" w:rsidR="00E8787B" w:rsidRDefault="00063E81">
      <w:pPr>
        <w:rPr>
          <w:lang w:val="en-GB"/>
        </w:rPr>
      </w:pPr>
      <w:r>
        <w:rPr>
          <w:lang w:val="en-GB"/>
        </w:rPr>
        <w:t xml:space="preserve"> </w:t>
      </w:r>
    </w:p>
    <w:p w14:paraId="1152E13F" w14:textId="2149C23E" w:rsidR="00063E81" w:rsidRDefault="00650FE3" w:rsidP="00E32A70">
      <w:pPr>
        <w:pStyle w:val="ListParagraph"/>
        <w:numPr>
          <w:ilvl w:val="0"/>
          <w:numId w:val="7"/>
        </w:numPr>
        <w:rPr>
          <w:lang w:val="en-GB"/>
        </w:rPr>
      </w:pPr>
      <w:r w:rsidRPr="00FD12BD">
        <w:rPr>
          <w:lang w:val="en-GB"/>
        </w:rPr>
        <w:t>Staff can take part in diversity seminars/workshops to better understand diversity and inclusion</w:t>
      </w:r>
      <w:r w:rsidR="00FD12BD">
        <w:rPr>
          <w:lang w:val="en-GB"/>
        </w:rPr>
        <w:t xml:space="preserve"> and know how to implement what they’ve learned at RMIT.</w:t>
      </w:r>
    </w:p>
    <w:p w14:paraId="1453A8EC" w14:textId="77777777" w:rsidR="00E32A70" w:rsidRPr="00FD12BD" w:rsidRDefault="00E32A70" w:rsidP="00E32A70">
      <w:pPr>
        <w:pStyle w:val="ListParagraph"/>
        <w:ind w:left="768"/>
        <w:rPr>
          <w:lang w:val="en-GB"/>
        </w:rPr>
      </w:pPr>
    </w:p>
    <w:p w14:paraId="5201B2F0" w14:textId="1EB9B2D4" w:rsidR="00650FE3" w:rsidRDefault="00B71EE4" w:rsidP="00E32A70">
      <w:pPr>
        <w:pStyle w:val="ListParagraph"/>
        <w:numPr>
          <w:ilvl w:val="0"/>
          <w:numId w:val="7"/>
        </w:numPr>
        <w:rPr>
          <w:lang w:val="en-GB"/>
        </w:rPr>
      </w:pPr>
      <w:r>
        <w:rPr>
          <w:lang w:val="en-GB"/>
        </w:rPr>
        <w:t xml:space="preserve">Connecting with RMIT’s external partners that focus on Indigenous services and connections such as </w:t>
      </w:r>
      <w:r w:rsidRPr="00B71EE4">
        <w:rPr>
          <w:b/>
          <w:bCs/>
          <w:lang w:val="en-GB"/>
        </w:rPr>
        <w:t>‘Connecting home – Organisation for the stolen generations’</w:t>
      </w:r>
      <w:r>
        <w:rPr>
          <w:lang w:val="en-GB"/>
        </w:rPr>
        <w:t xml:space="preserve"> or ‘</w:t>
      </w:r>
      <w:r w:rsidRPr="00B71EE4">
        <w:rPr>
          <w:b/>
          <w:bCs/>
          <w:lang w:val="en-GB"/>
        </w:rPr>
        <w:t>Link up Victoria’</w:t>
      </w:r>
      <w:r>
        <w:rPr>
          <w:lang w:val="en-GB"/>
        </w:rPr>
        <w:t>.</w:t>
      </w:r>
    </w:p>
    <w:p w14:paraId="64CE5DCE" w14:textId="77777777" w:rsidR="00E32A70" w:rsidRPr="00E32A70" w:rsidRDefault="00E32A70" w:rsidP="00E32A70">
      <w:pPr>
        <w:pStyle w:val="ListParagraph"/>
        <w:rPr>
          <w:lang w:val="en-GB"/>
        </w:rPr>
      </w:pPr>
    </w:p>
    <w:p w14:paraId="300FAF8C" w14:textId="77777777" w:rsidR="00E32A70" w:rsidRDefault="00E32A70" w:rsidP="00E32A70">
      <w:pPr>
        <w:pStyle w:val="ListParagraph"/>
        <w:ind w:left="768"/>
        <w:rPr>
          <w:lang w:val="en-GB"/>
        </w:rPr>
      </w:pPr>
    </w:p>
    <w:p w14:paraId="483F3CAE" w14:textId="1E8C9C90" w:rsidR="00650FE3" w:rsidRPr="00854107" w:rsidRDefault="00854107" w:rsidP="00E32A70">
      <w:pPr>
        <w:pStyle w:val="ListParagraph"/>
        <w:numPr>
          <w:ilvl w:val="0"/>
          <w:numId w:val="7"/>
        </w:numPr>
        <w:rPr>
          <w:lang w:val="en-GB"/>
        </w:rPr>
      </w:pPr>
      <w:r>
        <w:rPr>
          <w:lang w:val="en-GB"/>
        </w:rPr>
        <w:t xml:space="preserve">Joining RMIT groups such as </w:t>
      </w:r>
      <w:r w:rsidRPr="00854107">
        <w:rPr>
          <w:b/>
          <w:bCs/>
          <w:lang w:val="en-GB"/>
        </w:rPr>
        <w:t>‘Ally group</w:t>
      </w:r>
      <w:r>
        <w:rPr>
          <w:b/>
          <w:bCs/>
          <w:lang w:val="en-GB"/>
        </w:rPr>
        <w:t>’</w:t>
      </w:r>
      <w:r>
        <w:rPr>
          <w:lang w:val="en-GB"/>
        </w:rPr>
        <w:t xml:space="preserve">, a community that advocates and supports diverse gender, sexes and sexualities. </w:t>
      </w:r>
      <w:hyperlink r:id="rId5" w:history="1">
        <w:r w:rsidRPr="00F667E4">
          <w:rPr>
            <w:rStyle w:val="Hyperlink"/>
            <w:lang w:val="en-GB"/>
          </w:rPr>
          <w:t>https://www.youtube.com/watch?v=S2jJbNdQxMo&amp;t=61s</w:t>
        </w:r>
      </w:hyperlink>
      <w:r>
        <w:rPr>
          <w:lang w:val="en-GB"/>
        </w:rPr>
        <w:t xml:space="preserve"> (Kelsie’s story about RMIT’s Ally group).</w:t>
      </w:r>
    </w:p>
    <w:p w14:paraId="08735E72" w14:textId="77777777" w:rsidR="00854107" w:rsidRPr="0006779E" w:rsidRDefault="00854107" w:rsidP="00E32A70">
      <w:pPr>
        <w:rPr>
          <w:lang w:val="en-GB"/>
        </w:rPr>
      </w:pPr>
    </w:p>
    <w:sectPr w:rsidR="00854107" w:rsidRPr="000677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41739"/>
    <w:multiLevelType w:val="hybridMultilevel"/>
    <w:tmpl w:val="25D849F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3A04703C"/>
    <w:multiLevelType w:val="hybridMultilevel"/>
    <w:tmpl w:val="11E621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D076ACB"/>
    <w:multiLevelType w:val="hybridMultilevel"/>
    <w:tmpl w:val="619AE222"/>
    <w:lvl w:ilvl="0" w:tplc="0C09000F">
      <w:start w:val="1"/>
      <w:numFmt w:val="decimal"/>
      <w:lvlText w:val="%1."/>
      <w:lvlJc w:val="left"/>
      <w:pPr>
        <w:ind w:left="1494"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3" w15:restartNumberingAfterBreak="0">
    <w:nsid w:val="4E987095"/>
    <w:multiLevelType w:val="multilevel"/>
    <w:tmpl w:val="B3766AF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3458B4"/>
    <w:multiLevelType w:val="hybridMultilevel"/>
    <w:tmpl w:val="8E500130"/>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D3E2584"/>
    <w:multiLevelType w:val="multilevel"/>
    <w:tmpl w:val="DE4C882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7EFA2127"/>
    <w:multiLevelType w:val="hybridMultilevel"/>
    <w:tmpl w:val="150830F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7F0B10AC"/>
    <w:multiLevelType w:val="hybridMultilevel"/>
    <w:tmpl w:val="81865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E"/>
    <w:rsid w:val="00016A87"/>
    <w:rsid w:val="00063E81"/>
    <w:rsid w:val="0006779E"/>
    <w:rsid w:val="000E3F8F"/>
    <w:rsid w:val="00101978"/>
    <w:rsid w:val="001E0EC3"/>
    <w:rsid w:val="0021336E"/>
    <w:rsid w:val="002F06E2"/>
    <w:rsid w:val="00336473"/>
    <w:rsid w:val="0037524F"/>
    <w:rsid w:val="003A7A11"/>
    <w:rsid w:val="003B1AE8"/>
    <w:rsid w:val="00424AFC"/>
    <w:rsid w:val="004F0331"/>
    <w:rsid w:val="005936B2"/>
    <w:rsid w:val="0061088F"/>
    <w:rsid w:val="00650FE3"/>
    <w:rsid w:val="006A315D"/>
    <w:rsid w:val="007070EC"/>
    <w:rsid w:val="00716CB4"/>
    <w:rsid w:val="007C3ABF"/>
    <w:rsid w:val="007D2131"/>
    <w:rsid w:val="00843CC4"/>
    <w:rsid w:val="00854107"/>
    <w:rsid w:val="008B023E"/>
    <w:rsid w:val="0099592F"/>
    <w:rsid w:val="009F72E3"/>
    <w:rsid w:val="00A33C75"/>
    <w:rsid w:val="00B705FF"/>
    <w:rsid w:val="00B71EE4"/>
    <w:rsid w:val="00C200CA"/>
    <w:rsid w:val="00C8046F"/>
    <w:rsid w:val="00E00065"/>
    <w:rsid w:val="00E32A70"/>
    <w:rsid w:val="00E8787B"/>
    <w:rsid w:val="00EA56FA"/>
    <w:rsid w:val="00ED14EF"/>
    <w:rsid w:val="00EE28AA"/>
    <w:rsid w:val="00EF6DDA"/>
    <w:rsid w:val="00F02B6C"/>
    <w:rsid w:val="00F07987"/>
    <w:rsid w:val="00F13D5D"/>
    <w:rsid w:val="00F8194D"/>
    <w:rsid w:val="00FD12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CD6A"/>
  <w15:chartTrackingRefBased/>
  <w15:docId w15:val="{11BC005B-C5D0-4D96-8244-402DCD95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locked/>
    <w:rsid w:val="00E8787B"/>
    <w:rPr>
      <w:sz w:val="20"/>
    </w:rPr>
  </w:style>
  <w:style w:type="paragraph" w:styleId="ListParagraph">
    <w:name w:val="List Paragraph"/>
    <w:basedOn w:val="Normal"/>
    <w:link w:val="ListParagraphChar"/>
    <w:uiPriority w:val="34"/>
    <w:qFormat/>
    <w:rsid w:val="00E8787B"/>
    <w:pPr>
      <w:spacing w:after="0" w:line="240" w:lineRule="auto"/>
      <w:ind w:left="720"/>
      <w:contextualSpacing/>
    </w:pPr>
    <w:rPr>
      <w:sz w:val="20"/>
    </w:rPr>
  </w:style>
  <w:style w:type="character" w:styleId="Hyperlink">
    <w:name w:val="Hyperlink"/>
    <w:basedOn w:val="DefaultParagraphFont"/>
    <w:uiPriority w:val="99"/>
    <w:unhideWhenUsed/>
    <w:rsid w:val="00854107"/>
    <w:rPr>
      <w:color w:val="0563C1" w:themeColor="hyperlink"/>
      <w:u w:val="single"/>
    </w:rPr>
  </w:style>
  <w:style w:type="character" w:styleId="UnresolvedMention">
    <w:name w:val="Unresolved Mention"/>
    <w:basedOn w:val="DefaultParagraphFont"/>
    <w:uiPriority w:val="99"/>
    <w:semiHidden/>
    <w:unhideWhenUsed/>
    <w:rsid w:val="0085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S2jJbNdQxMo&amp;t=61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1</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K.B</dc:creator>
  <cp:keywords/>
  <dc:description/>
  <cp:lastModifiedBy>Bryan K.B</cp:lastModifiedBy>
  <cp:revision>16</cp:revision>
  <dcterms:created xsi:type="dcterms:W3CDTF">2021-03-08T05:11:00Z</dcterms:created>
  <dcterms:modified xsi:type="dcterms:W3CDTF">2021-03-18T00:15:00Z</dcterms:modified>
</cp:coreProperties>
</file>